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53269" w14:textId="2C61AA40" w:rsidR="00B550FA" w:rsidRPr="00B550FA" w:rsidRDefault="00B550FA" w:rsidP="00B550FA">
      <w:pPr>
        <w:tabs>
          <w:tab w:val="num" w:pos="1440"/>
        </w:tabs>
        <w:spacing w:before="100" w:beforeAutospacing="1" w:after="100" w:afterAutospacing="1" w:line="240" w:lineRule="auto"/>
        <w:ind w:left="1440" w:hanging="360"/>
        <w:rPr>
          <w:b/>
          <w:bCs/>
        </w:rPr>
      </w:pPr>
      <w:r w:rsidRPr="00B550FA">
        <w:rPr>
          <w:b/>
          <w:bCs/>
        </w:rPr>
        <w:t>MODULE 8 READINGS</w:t>
      </w:r>
    </w:p>
    <w:p w14:paraId="3476D100" w14:textId="62CBC1A1" w:rsidR="00B550FA" w:rsidRPr="00B550FA" w:rsidRDefault="00B550FA" w:rsidP="00B550FA">
      <w:pPr>
        <w:pStyle w:val="ListParagraph"/>
        <w:numPr>
          <w:ilvl w:val="1"/>
          <w:numId w:val="1"/>
        </w:numPr>
        <w:spacing w:before="240" w:after="240" w:line="240" w:lineRule="auto"/>
        <w:rPr>
          <w:rFonts w:ascii="Arial" w:eastAsia="Times New Roman" w:hAnsi="Arial" w:cs="Arial"/>
          <w:sz w:val="24"/>
          <w:szCs w:val="24"/>
        </w:rPr>
      </w:pPr>
      <w:r w:rsidRPr="00B550FA">
        <w:rPr>
          <w:rFonts w:ascii="Arial" w:eastAsia="Times New Roman" w:hAnsi="Arial" w:cs="Arial"/>
          <w:sz w:val="24"/>
          <w:szCs w:val="27"/>
        </w:rPr>
        <w:t xml:space="preserve">Check out the link to Educause for building a strategic plan for online course accessibility: </w:t>
      </w:r>
      <w:hyperlink r:id="rId5" w:tgtFrame="_blank" w:tooltip="Educause Accessibility Checklist" w:history="1">
        <w:r w:rsidRPr="00B550FA">
          <w:rPr>
            <w:rFonts w:ascii="Arial" w:eastAsia="Times New Roman" w:hAnsi="Arial" w:cs="Arial"/>
            <w:color w:val="0000FF"/>
            <w:sz w:val="24"/>
            <w:szCs w:val="27"/>
            <w:u w:val="single"/>
          </w:rPr>
          <w:t>http://www.educause.edu/events/educause-learning-initiative-annual-meeting/2014/building-strategic-plan-online-course-accessibility-simple-template-g</w:t>
        </w:r>
      </w:hyperlink>
    </w:p>
    <w:p w14:paraId="4B5D520C" w14:textId="77777777" w:rsidR="00B550FA" w:rsidRPr="00B550FA" w:rsidRDefault="00B550FA" w:rsidP="00B550FA">
      <w:pPr>
        <w:pStyle w:val="ListParagraph"/>
        <w:spacing w:before="240" w:after="240" w:line="240" w:lineRule="auto"/>
        <w:ind w:left="1440"/>
        <w:rPr>
          <w:rFonts w:ascii="Arial" w:eastAsia="Times New Roman" w:hAnsi="Arial" w:cs="Arial"/>
          <w:sz w:val="24"/>
          <w:szCs w:val="24"/>
        </w:rPr>
      </w:pPr>
    </w:p>
    <w:p w14:paraId="4A080191" w14:textId="2EAC58E7" w:rsidR="00B550FA" w:rsidRPr="00B550FA" w:rsidRDefault="00B550FA" w:rsidP="00B550FA">
      <w:pPr>
        <w:pStyle w:val="ListParagraph"/>
        <w:numPr>
          <w:ilvl w:val="1"/>
          <w:numId w:val="1"/>
        </w:numPr>
        <w:spacing w:before="240" w:after="240" w:line="240" w:lineRule="auto"/>
        <w:rPr>
          <w:rFonts w:ascii="Arial" w:eastAsia="Times New Roman" w:hAnsi="Arial" w:cs="Arial"/>
          <w:sz w:val="24"/>
          <w:szCs w:val="24"/>
        </w:rPr>
      </w:pPr>
      <w:r w:rsidRPr="0038092F">
        <w:rPr>
          <w:rFonts w:ascii="Arial" w:eastAsia="Times New Roman" w:hAnsi="Arial" w:cs="Arial"/>
          <w:sz w:val="24"/>
          <w:szCs w:val="27"/>
        </w:rPr>
        <w:t>Look at the Disability Access Management Strategic Plan from Cornell University</w:t>
      </w:r>
      <w:r w:rsidR="00087964">
        <w:rPr>
          <w:rFonts w:ascii="Arial" w:eastAsia="Times New Roman" w:hAnsi="Arial" w:cs="Arial"/>
          <w:sz w:val="24"/>
          <w:szCs w:val="27"/>
        </w:rPr>
        <w:t>. Dated but valuable</w:t>
      </w:r>
      <w:r w:rsidRPr="0038092F">
        <w:rPr>
          <w:rFonts w:ascii="Arial" w:eastAsia="Times New Roman" w:hAnsi="Arial" w:cs="Arial"/>
          <w:sz w:val="24"/>
          <w:szCs w:val="27"/>
        </w:rPr>
        <w:t>:</w:t>
      </w:r>
      <w:hyperlink r:id="rId6" w:tgtFrame="_blank" w:tooltip="DSS Strategic Plan Cornell University" w:history="1">
        <w:r w:rsidRPr="0038092F">
          <w:rPr>
            <w:rFonts w:ascii="Arial" w:eastAsia="Times New Roman" w:hAnsi="Arial" w:cs="Arial"/>
            <w:color w:val="0000FF"/>
            <w:sz w:val="24"/>
            <w:szCs w:val="27"/>
            <w:u w:val="single"/>
          </w:rPr>
          <w:t> https://cpb-us-e1.wpmucdn.com/blogs.cornell.edu/dist/8/7035/files/2016/06/2014-2015-disability-strategic-plan-2cbeksq.pdf</w:t>
        </w:r>
      </w:hyperlink>
      <w:r w:rsidRPr="00B550FA">
        <w:rPr>
          <w:rFonts w:ascii="Arial" w:eastAsia="Times New Roman" w:hAnsi="Arial" w:cs="Arial"/>
          <w:sz w:val="24"/>
          <w:szCs w:val="27"/>
        </w:rPr>
        <w:t xml:space="preserve"> </w:t>
      </w:r>
    </w:p>
    <w:p w14:paraId="3030E3BB" w14:textId="77777777" w:rsidR="00B550FA" w:rsidRPr="00B550FA" w:rsidRDefault="00B550FA" w:rsidP="00B550FA">
      <w:pPr>
        <w:pStyle w:val="ListParagraph"/>
        <w:rPr>
          <w:rFonts w:ascii="Arial" w:eastAsia="Times New Roman" w:hAnsi="Arial" w:cs="Arial"/>
          <w:sz w:val="24"/>
          <w:szCs w:val="27"/>
        </w:rPr>
      </w:pPr>
    </w:p>
    <w:p w14:paraId="696A519E" w14:textId="0C2CEDD5" w:rsidR="00B550FA" w:rsidRPr="00B550FA" w:rsidRDefault="00B550FA" w:rsidP="00B550FA">
      <w:pPr>
        <w:pStyle w:val="ListParagraph"/>
        <w:numPr>
          <w:ilvl w:val="1"/>
          <w:numId w:val="1"/>
        </w:numPr>
        <w:spacing w:before="240" w:after="240" w:line="240" w:lineRule="auto"/>
        <w:rPr>
          <w:rFonts w:ascii="Arial" w:eastAsia="Times New Roman" w:hAnsi="Arial" w:cs="Arial"/>
          <w:sz w:val="24"/>
          <w:szCs w:val="24"/>
        </w:rPr>
      </w:pPr>
      <w:r w:rsidRPr="00B550FA">
        <w:rPr>
          <w:rFonts w:ascii="Arial" w:eastAsia="Times New Roman" w:hAnsi="Arial" w:cs="Arial"/>
          <w:sz w:val="24"/>
          <w:szCs w:val="27"/>
        </w:rPr>
        <w:t xml:space="preserve">Creating &amp; adopting an accessible technology policy – examples from Highline College, part of the Washington State Board of Community &amp; Technical Colleges.  Read about the </w:t>
      </w:r>
      <w:hyperlink r:id="rId7" w:history="1">
        <w:r w:rsidRPr="00B550FA">
          <w:rPr>
            <w:rStyle w:val="Hyperlink"/>
            <w:rFonts w:ascii="Arial" w:eastAsia="Times New Roman" w:hAnsi="Arial" w:cs="Arial"/>
            <w:sz w:val="24"/>
            <w:szCs w:val="27"/>
          </w:rPr>
          <w:t>Wash</w:t>
        </w:r>
        <w:r w:rsidRPr="00B550FA">
          <w:rPr>
            <w:rStyle w:val="Hyperlink"/>
            <w:rFonts w:ascii="Arial" w:eastAsia="Times New Roman" w:hAnsi="Arial" w:cs="Arial"/>
            <w:sz w:val="24"/>
            <w:szCs w:val="27"/>
          </w:rPr>
          <w:t>i</w:t>
        </w:r>
        <w:r w:rsidRPr="00B550FA">
          <w:rPr>
            <w:rStyle w:val="Hyperlink"/>
            <w:rFonts w:ascii="Arial" w:eastAsia="Times New Roman" w:hAnsi="Arial" w:cs="Arial"/>
            <w:sz w:val="24"/>
            <w:szCs w:val="27"/>
          </w:rPr>
          <w:t>ngton State SBCTC accessible technology policy</w:t>
        </w:r>
      </w:hyperlink>
      <w:r w:rsidRPr="00B550FA">
        <w:rPr>
          <w:rFonts w:ascii="Arial" w:eastAsia="Times New Roman" w:hAnsi="Arial" w:cs="Arial"/>
          <w:sz w:val="24"/>
          <w:szCs w:val="27"/>
        </w:rPr>
        <w:t xml:space="preserve"> (2016); also,</w:t>
      </w:r>
      <w:r w:rsidRPr="00B550FA">
        <w:rPr>
          <w:rFonts w:ascii="Arial" w:eastAsia="Times New Roman" w:hAnsi="Arial" w:cs="Arial"/>
          <w:vanish/>
          <w:sz w:val="24"/>
          <w:szCs w:val="27"/>
        </w:rPr>
        <w:t xml:space="preserve"> take a look at Highline College’s</w:t>
      </w:r>
      <w:r w:rsidRPr="00B550FA">
        <w:rPr>
          <w:rFonts w:ascii="Arial" w:eastAsia="Times New Roman" w:hAnsi="Arial" w:cs="Arial"/>
          <w:sz w:val="24"/>
          <w:szCs w:val="27"/>
        </w:rPr>
        <w:t xml:space="preserve"> take a look at </w:t>
      </w:r>
      <w:hyperlink r:id="rId8" w:history="1">
        <w:r w:rsidRPr="00B550FA">
          <w:rPr>
            <w:rStyle w:val="Hyperlink"/>
            <w:rFonts w:ascii="Arial" w:eastAsia="Times New Roman" w:hAnsi="Arial" w:cs="Arial"/>
            <w:sz w:val="24"/>
            <w:szCs w:val="27"/>
          </w:rPr>
          <w:t>Highlin</w:t>
        </w:r>
        <w:r w:rsidRPr="00B550FA">
          <w:rPr>
            <w:rStyle w:val="Hyperlink"/>
            <w:rFonts w:ascii="Arial" w:eastAsia="Times New Roman" w:hAnsi="Arial" w:cs="Arial"/>
            <w:sz w:val="24"/>
            <w:szCs w:val="27"/>
          </w:rPr>
          <w:t>e</w:t>
        </w:r>
        <w:r w:rsidRPr="00B550FA">
          <w:rPr>
            <w:rStyle w:val="Hyperlink"/>
            <w:rFonts w:ascii="Arial" w:eastAsia="Times New Roman" w:hAnsi="Arial" w:cs="Arial"/>
            <w:sz w:val="24"/>
            <w:szCs w:val="27"/>
          </w:rPr>
          <w:t xml:space="preserve"> College’s accessible technology policy</w:t>
        </w:r>
      </w:hyperlink>
      <w:r w:rsidRPr="00B550FA">
        <w:rPr>
          <w:rFonts w:ascii="Arial" w:eastAsia="Times New Roman" w:hAnsi="Arial" w:cs="Arial"/>
          <w:sz w:val="24"/>
          <w:szCs w:val="27"/>
        </w:rPr>
        <w:t xml:space="preserve"> (2017)</w:t>
      </w:r>
      <w:r w:rsidR="00087964">
        <w:rPr>
          <w:rFonts w:ascii="Arial" w:eastAsia="Times New Roman" w:hAnsi="Arial" w:cs="Arial"/>
          <w:sz w:val="24"/>
          <w:szCs w:val="27"/>
        </w:rPr>
        <w:t>. Scroll down landing page and select Accessible Technology tab. HC</w:t>
      </w:r>
      <w:r w:rsidRPr="00B550FA">
        <w:rPr>
          <w:rFonts w:ascii="Arial" w:eastAsia="Times New Roman" w:hAnsi="Arial" w:cs="Arial"/>
          <w:sz w:val="24"/>
          <w:szCs w:val="27"/>
        </w:rPr>
        <w:t xml:space="preserve"> based its own policy on the state </w:t>
      </w:r>
      <w:r w:rsidR="00087964">
        <w:rPr>
          <w:rFonts w:ascii="Arial" w:eastAsia="Times New Roman" w:hAnsi="Arial" w:cs="Arial"/>
          <w:sz w:val="24"/>
          <w:szCs w:val="27"/>
        </w:rPr>
        <w:t xml:space="preserve">of Washington’s </w:t>
      </w:r>
      <w:r w:rsidRPr="00B550FA">
        <w:rPr>
          <w:rFonts w:ascii="Arial" w:eastAsia="Times New Roman" w:hAnsi="Arial" w:cs="Arial"/>
          <w:sz w:val="24"/>
          <w:szCs w:val="27"/>
        </w:rPr>
        <w:t>Board AT policy.</w:t>
      </w:r>
    </w:p>
    <w:p w14:paraId="2EC9FE47" w14:textId="77777777" w:rsidR="00B550FA" w:rsidRPr="00B550FA" w:rsidRDefault="00B550FA" w:rsidP="00B550FA">
      <w:pPr>
        <w:pStyle w:val="ListParagraph"/>
        <w:rPr>
          <w:rFonts w:ascii="Arial" w:eastAsia="Times New Roman" w:hAnsi="Arial" w:cs="Arial"/>
          <w:sz w:val="24"/>
          <w:szCs w:val="24"/>
        </w:rPr>
      </w:pPr>
    </w:p>
    <w:p w14:paraId="51DBCBE6" w14:textId="77777777" w:rsidR="00B550FA" w:rsidRDefault="00B550FA" w:rsidP="00B550FA">
      <w:pPr>
        <w:pStyle w:val="ListParagraph"/>
        <w:numPr>
          <w:ilvl w:val="1"/>
          <w:numId w:val="1"/>
        </w:numPr>
        <w:spacing w:before="240" w:after="240" w:line="240" w:lineRule="auto"/>
        <w:rPr>
          <w:rFonts w:ascii="Arial" w:eastAsia="Times New Roman" w:hAnsi="Arial" w:cs="Arial"/>
          <w:sz w:val="24"/>
          <w:szCs w:val="24"/>
        </w:rPr>
      </w:pPr>
      <w:r w:rsidRPr="00B550FA">
        <w:rPr>
          <w:rFonts w:ascii="Arial" w:eastAsia="Times New Roman" w:hAnsi="Arial" w:cs="Arial"/>
          <w:sz w:val="24"/>
          <w:szCs w:val="24"/>
        </w:rPr>
        <w:t xml:space="preserve">Putting together an accessible technology task force/committee to develop an accessible technology plan or policy, working through the approval process, create a plan to implement it across campus.  For IT accessibility across campus, check out the link from the </w:t>
      </w:r>
      <w:hyperlink r:id="rId9" w:history="1">
        <w:r w:rsidRPr="00B550FA">
          <w:rPr>
            <w:rStyle w:val="Hyperlink"/>
            <w:rFonts w:ascii="Arial" w:eastAsia="Times New Roman" w:hAnsi="Arial" w:cs="Arial"/>
            <w:sz w:val="24"/>
            <w:szCs w:val="24"/>
          </w:rPr>
          <w:t xml:space="preserve">University </w:t>
        </w:r>
        <w:r w:rsidRPr="00B550FA">
          <w:rPr>
            <w:rStyle w:val="Hyperlink"/>
            <w:rFonts w:ascii="Arial" w:eastAsia="Times New Roman" w:hAnsi="Arial" w:cs="Arial"/>
            <w:sz w:val="24"/>
            <w:szCs w:val="24"/>
          </w:rPr>
          <w:t>o</w:t>
        </w:r>
        <w:r w:rsidRPr="00B550FA">
          <w:rPr>
            <w:rStyle w:val="Hyperlink"/>
            <w:rFonts w:ascii="Arial" w:eastAsia="Times New Roman" w:hAnsi="Arial" w:cs="Arial"/>
            <w:sz w:val="24"/>
            <w:szCs w:val="24"/>
          </w:rPr>
          <w:t>f Washington Access Tech</w:t>
        </w:r>
      </w:hyperlink>
      <w:r w:rsidRPr="00B550FA">
        <w:rPr>
          <w:rFonts w:ascii="Arial" w:eastAsia="Times New Roman" w:hAnsi="Arial" w:cs="Arial"/>
          <w:sz w:val="24"/>
          <w:szCs w:val="24"/>
        </w:rPr>
        <w:t xml:space="preserve"> site; and for general campus AT taskforces, check out the </w:t>
      </w:r>
      <w:hyperlink r:id="rId10" w:history="1">
        <w:r w:rsidRPr="00B550FA">
          <w:rPr>
            <w:rStyle w:val="Hyperlink"/>
            <w:rFonts w:ascii="Arial" w:eastAsia="Times New Roman" w:hAnsi="Arial" w:cs="Arial"/>
            <w:sz w:val="24"/>
            <w:szCs w:val="24"/>
          </w:rPr>
          <w:t>Bowdoin College accessibility t</w:t>
        </w:r>
        <w:r w:rsidRPr="00B550FA">
          <w:rPr>
            <w:rStyle w:val="Hyperlink"/>
            <w:rFonts w:ascii="Arial" w:eastAsia="Times New Roman" w:hAnsi="Arial" w:cs="Arial"/>
            <w:sz w:val="24"/>
            <w:szCs w:val="24"/>
          </w:rPr>
          <w:t>a</w:t>
        </w:r>
        <w:r w:rsidRPr="00B550FA">
          <w:rPr>
            <w:rStyle w:val="Hyperlink"/>
            <w:rFonts w:ascii="Arial" w:eastAsia="Times New Roman" w:hAnsi="Arial" w:cs="Arial"/>
            <w:sz w:val="24"/>
            <w:szCs w:val="24"/>
          </w:rPr>
          <w:t>sk force</w:t>
        </w:r>
      </w:hyperlink>
      <w:r w:rsidRPr="00B550FA">
        <w:rPr>
          <w:rFonts w:ascii="Arial" w:eastAsia="Times New Roman" w:hAnsi="Arial" w:cs="Arial"/>
          <w:sz w:val="24"/>
          <w:szCs w:val="24"/>
        </w:rPr>
        <w:t xml:space="preserve"> website which includes a number of links on the sidebar to different aspects of what’s included in their accessibility policy across campus.</w:t>
      </w:r>
    </w:p>
    <w:p w14:paraId="782A0766" w14:textId="77777777" w:rsidR="00B550FA" w:rsidRPr="00B550FA" w:rsidRDefault="00B550FA" w:rsidP="00B550FA">
      <w:pPr>
        <w:pStyle w:val="ListParagraph"/>
        <w:rPr>
          <w:rFonts w:ascii="Arial" w:hAnsi="Arial" w:cs="Arial"/>
          <w:sz w:val="24"/>
          <w:szCs w:val="27"/>
        </w:rPr>
      </w:pPr>
    </w:p>
    <w:p w14:paraId="5C68DBF5" w14:textId="7538AA80" w:rsidR="00B550FA" w:rsidRPr="00B20C83" w:rsidRDefault="00B550FA" w:rsidP="00B550FA">
      <w:pPr>
        <w:pStyle w:val="ListParagraph"/>
        <w:numPr>
          <w:ilvl w:val="1"/>
          <w:numId w:val="1"/>
        </w:numPr>
        <w:spacing w:before="240" w:after="240" w:line="240" w:lineRule="auto"/>
        <w:rPr>
          <w:rStyle w:val="Hyperlink"/>
          <w:rFonts w:ascii="Arial" w:eastAsia="Times New Roman" w:hAnsi="Arial" w:cs="Arial"/>
          <w:sz w:val="24"/>
          <w:szCs w:val="24"/>
        </w:rPr>
      </w:pPr>
      <w:r w:rsidRPr="00B550FA">
        <w:rPr>
          <w:rFonts w:ascii="Arial" w:hAnsi="Arial" w:cs="Arial"/>
          <w:sz w:val="24"/>
          <w:szCs w:val="27"/>
        </w:rPr>
        <w:t xml:space="preserve">Read about </w:t>
      </w:r>
      <w:r w:rsidR="00B20C83">
        <w:rPr>
          <w:rFonts w:ascii="Arial" w:hAnsi="Arial" w:cs="Arial"/>
          <w:sz w:val="24"/>
          <w:szCs w:val="27"/>
        </w:rPr>
        <w:t>George Mason University’s original strategic plan</w:t>
      </w:r>
      <w:r w:rsidRPr="00B550FA">
        <w:rPr>
          <w:rFonts w:ascii="Arial" w:hAnsi="Arial" w:cs="Arial"/>
          <w:sz w:val="24"/>
          <w:szCs w:val="27"/>
        </w:rPr>
        <w:t xml:space="preserve">, looking carefully at their introduction (mission statement) and how they </w:t>
      </w:r>
      <w:r w:rsidR="00B20C83">
        <w:rPr>
          <w:rFonts w:ascii="Arial" w:hAnsi="Arial" w:cs="Arial"/>
          <w:sz w:val="24"/>
          <w:szCs w:val="27"/>
        </w:rPr>
        <w:t>created an</w:t>
      </w:r>
      <w:r w:rsidRPr="00B550FA">
        <w:rPr>
          <w:rFonts w:ascii="Arial" w:hAnsi="Arial" w:cs="Arial"/>
          <w:sz w:val="24"/>
          <w:szCs w:val="27"/>
        </w:rPr>
        <w:t xml:space="preserve"> Assistive Technology</w:t>
      </w:r>
      <w:r w:rsidR="00B20C83">
        <w:rPr>
          <w:rFonts w:ascii="Arial" w:hAnsi="Arial" w:cs="Arial"/>
          <w:sz w:val="24"/>
          <w:szCs w:val="27"/>
        </w:rPr>
        <w:t xml:space="preserve"> </w:t>
      </w:r>
      <w:r w:rsidRPr="00B550FA">
        <w:rPr>
          <w:rFonts w:ascii="Arial" w:hAnsi="Arial" w:cs="Arial"/>
          <w:sz w:val="24"/>
          <w:szCs w:val="27"/>
        </w:rPr>
        <w:t>Master Plan</w:t>
      </w:r>
      <w:r w:rsidRPr="00B20C83">
        <w:rPr>
          <w:rFonts w:ascii="Arial" w:hAnsi="Arial" w:cs="Arial"/>
          <w:sz w:val="24"/>
          <w:szCs w:val="27"/>
        </w:rPr>
        <w:t xml:space="preserve">: </w:t>
      </w:r>
      <w:r w:rsidR="00B20C83">
        <w:rPr>
          <w:rFonts w:ascii="Arial" w:hAnsi="Arial"/>
          <w:sz w:val="24"/>
        </w:rPr>
        <w:fldChar w:fldCharType="begin"/>
      </w:r>
      <w:r w:rsidR="00B20C83">
        <w:rPr>
          <w:rFonts w:ascii="Arial" w:hAnsi="Arial"/>
          <w:sz w:val="24"/>
        </w:rPr>
        <w:instrText>HYPERLINK "https://ati.gmu.edu/wp-content/uploads/ATI-Strategic-Plan_UpdJan17_webversion.pdf"</w:instrText>
      </w:r>
      <w:r w:rsidR="00B20C83">
        <w:rPr>
          <w:rFonts w:ascii="Arial" w:hAnsi="Arial"/>
          <w:sz w:val="24"/>
        </w:rPr>
      </w:r>
      <w:r w:rsidR="00B20C83">
        <w:rPr>
          <w:rFonts w:ascii="Arial" w:hAnsi="Arial"/>
          <w:sz w:val="24"/>
        </w:rPr>
        <w:fldChar w:fldCharType="separate"/>
      </w:r>
      <w:r w:rsidR="00B20C83" w:rsidRPr="00B20C83">
        <w:rPr>
          <w:rStyle w:val="Hyperlink"/>
          <w:rFonts w:ascii="Arial" w:hAnsi="Arial"/>
          <w:sz w:val="24"/>
        </w:rPr>
        <w:t>https://ati.gmu.edu/wp-content/uploads/ATI-Strategic-Plan_UpdJan17_webversion.pdf</w:t>
      </w:r>
    </w:p>
    <w:p w14:paraId="77A9378F" w14:textId="53AFF8DB" w:rsidR="00B550FA" w:rsidRPr="00B20C83" w:rsidRDefault="00B20C83" w:rsidP="00B20C83">
      <w:pPr>
        <w:pStyle w:val="ListParagraph"/>
        <w:rPr>
          <w:rFonts w:ascii="Arial" w:hAnsi="Arial" w:cs="Arial"/>
          <w:sz w:val="24"/>
          <w:szCs w:val="27"/>
        </w:rPr>
      </w:pPr>
      <w:r>
        <w:rPr>
          <w:rFonts w:ascii="Arial" w:hAnsi="Arial"/>
          <w:sz w:val="24"/>
        </w:rPr>
        <w:fldChar w:fldCharType="end"/>
      </w:r>
    </w:p>
    <w:p w14:paraId="05A08995" w14:textId="73561196" w:rsidR="00B550FA" w:rsidRPr="00B550FA" w:rsidRDefault="00B550FA" w:rsidP="00B550FA">
      <w:pPr>
        <w:pStyle w:val="ListParagraph"/>
        <w:numPr>
          <w:ilvl w:val="1"/>
          <w:numId w:val="1"/>
        </w:numPr>
        <w:spacing w:before="240" w:after="240" w:line="240" w:lineRule="auto"/>
        <w:rPr>
          <w:rFonts w:ascii="Arial" w:eastAsia="Times New Roman" w:hAnsi="Arial" w:cs="Arial"/>
          <w:sz w:val="24"/>
          <w:szCs w:val="24"/>
        </w:rPr>
      </w:pPr>
      <w:r w:rsidRPr="00B550FA">
        <w:rPr>
          <w:rFonts w:ascii="Arial" w:eastAsia="Times New Roman" w:hAnsi="Arial" w:cs="Arial"/>
          <w:sz w:val="24"/>
          <w:szCs w:val="27"/>
        </w:rPr>
        <w:t xml:space="preserve">Although somewhat dated (2015), Microsoft came up with useable, adaptable set of steps to create an </w:t>
      </w:r>
      <w:hyperlink r:id="rId11" w:history="1">
        <w:r w:rsidRPr="00B550FA">
          <w:rPr>
            <w:rStyle w:val="Hyperlink"/>
            <w:rFonts w:ascii="Arial" w:eastAsia="Times New Roman" w:hAnsi="Arial" w:cs="Arial"/>
            <w:sz w:val="24"/>
            <w:szCs w:val="27"/>
          </w:rPr>
          <w:t>adaptive</w:t>
        </w:r>
        <w:r w:rsidRPr="00B550FA">
          <w:rPr>
            <w:rStyle w:val="Hyperlink"/>
            <w:rFonts w:ascii="Arial" w:eastAsia="Times New Roman" w:hAnsi="Arial" w:cs="Arial"/>
            <w:sz w:val="24"/>
            <w:szCs w:val="27"/>
          </w:rPr>
          <w:t>/</w:t>
        </w:r>
        <w:r w:rsidRPr="00B550FA">
          <w:rPr>
            <w:rStyle w:val="Hyperlink"/>
            <w:rFonts w:ascii="Arial" w:eastAsia="Times New Roman" w:hAnsi="Arial" w:cs="Arial"/>
            <w:sz w:val="24"/>
            <w:szCs w:val="27"/>
          </w:rPr>
          <w:t>assistive technology plan.</w:t>
        </w:r>
      </w:hyperlink>
      <w:r w:rsidRPr="00B550FA">
        <w:rPr>
          <w:rFonts w:ascii="Arial" w:eastAsia="Times New Roman" w:hAnsi="Arial" w:cs="Arial"/>
          <w:sz w:val="24"/>
          <w:szCs w:val="27"/>
        </w:rPr>
        <w:t xml:space="preserve"> It consists of 5 steps. </w:t>
      </w:r>
    </w:p>
    <w:p w14:paraId="414291E1" w14:textId="77777777" w:rsidR="00B550FA" w:rsidRDefault="00B550FA" w:rsidP="00B550FA">
      <w:pPr>
        <w:spacing w:before="240" w:after="240"/>
      </w:pPr>
    </w:p>
    <w:sectPr w:rsidR="00B550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7D3C23"/>
    <w:multiLevelType w:val="multilevel"/>
    <w:tmpl w:val="81DC475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numFmt w:val="decimal"/>
      <w:lvlText w:val="%4"/>
      <w:lvlJc w:val="left"/>
      <w:pPr>
        <w:ind w:left="2880" w:hanging="360"/>
      </w:pPr>
      <w:rPr>
        <w:rFonts w:hint="default"/>
        <w:color w:val="00000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 w16cid:durableId="324555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2EAE0071-57D8-4028-84CE-9316D27ABFE2}"/>
    <w:docVar w:name="dgnword-eventsink" w:val="2945991931440"/>
  </w:docVars>
  <w:rsids>
    <w:rsidRoot w:val="00B550FA"/>
    <w:rsid w:val="00087964"/>
    <w:rsid w:val="002C0024"/>
    <w:rsid w:val="00632D00"/>
    <w:rsid w:val="00B20C83"/>
    <w:rsid w:val="00B550FA"/>
    <w:rsid w:val="00F0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C1E64"/>
  <w15:chartTrackingRefBased/>
  <w15:docId w15:val="{C386D51F-CD5F-441F-A2BE-A26046A37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50F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550F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550F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8796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ighline.edu/about/policies/accessibility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bctc.edu/online-accessibility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pb-us-e1.wpmucdn.com/blogs.cornell.edu/dist/8/7035/files/2016/06/2014-2015-disability-strategic-plan-2cbeksq.pdf" TargetMode="External"/><Relationship Id="rId11" Type="http://schemas.openxmlformats.org/officeDocument/2006/relationships/hyperlink" Target="https://blog.totalprosource.com/blog/developing-an-accessible-technology-plan/" TargetMode="External"/><Relationship Id="rId5" Type="http://schemas.openxmlformats.org/officeDocument/2006/relationships/hyperlink" Target="http://www.educause.edu/events/educause-learning-initiative-annual-meeting/2014/building-strategic-plan-online-course-accessibility-simple-template-g" TargetMode="External"/><Relationship Id="rId10" Type="http://schemas.openxmlformats.org/officeDocument/2006/relationships/hyperlink" Target="https://www.bowdoin.edu/accessibility/about/index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washington.edu/accesstech/people/task-forc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Wink Harner</dc:creator>
  <cp:keywords/>
  <dc:description/>
  <cp:lastModifiedBy>Wink Harner</cp:lastModifiedBy>
  <cp:revision>2</cp:revision>
  <dcterms:created xsi:type="dcterms:W3CDTF">2024-10-30T21:46:00Z</dcterms:created>
  <dcterms:modified xsi:type="dcterms:W3CDTF">2025-10-15T21:24:00Z</dcterms:modified>
</cp:coreProperties>
</file>